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007" w:rsidRDefault="001F0ADB"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Изучить типы организационных конфликтов, основные тезисы записать в тетрадь. Записать 3 примера конфликтных ситуаций на примере художественной литературы, фильмов и мультф</w:t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ильмов, назвать тип конфликта (</w:t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например, конфликт кота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Матроскина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и Шарика из за покупки второго кед в середине зимы, межличностный)</w:t>
      </w:r>
      <w:r>
        <w:rPr>
          <w:rFonts w:ascii="Arial" w:hAnsi="Arial" w:cs="Arial"/>
          <w:color w:val="2C2D2E"/>
          <w:sz w:val="23"/>
          <w:szCs w:val="23"/>
        </w:rPr>
        <w:br/>
      </w:r>
      <w:bookmarkStart w:id="0" w:name="_GoBack"/>
      <w:bookmarkEnd w:id="0"/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Дедлайн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: 5.11.24 до 16.00</w:t>
      </w:r>
      <w:r>
        <w:rPr>
          <w:rFonts w:ascii="Arial" w:hAnsi="Arial" w:cs="Arial"/>
          <w:color w:val="2C2D2E"/>
          <w:sz w:val="23"/>
          <w:szCs w:val="23"/>
        </w:rPr>
        <w:br/>
      </w:r>
      <w:hyperlink r:id="rId4" w:history="1">
        <w:r>
          <w:rPr>
            <w:rStyle w:val="a3"/>
            <w:rFonts w:ascii="Arial" w:hAnsi="Arial" w:cs="Arial"/>
            <w:sz w:val="23"/>
            <w:szCs w:val="23"/>
            <w:shd w:val="clear" w:color="auto" w:fill="FFFFFF"/>
          </w:rPr>
          <w:t>Timofeeva-z@mail.ru</w:t>
        </w:r>
      </w:hyperlink>
      <w:r>
        <w:rPr>
          <w:rFonts w:ascii="Arial" w:hAnsi="Arial" w:cs="Arial"/>
          <w:color w:val="2C2D2E"/>
          <w:sz w:val="23"/>
          <w:szCs w:val="23"/>
        </w:rPr>
        <w:br/>
      </w: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В теме сообщения указать: ДЗ МЕНЕДЖМЕНТ</w:t>
      </w:r>
    </w:p>
    <w:sectPr w:rsidR="00492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5B8"/>
    <w:rsid w:val="001F0ADB"/>
    <w:rsid w:val="00492007"/>
    <w:rsid w:val="0051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B5BB20-E014-442F-BECC-B988E2B2A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0A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?To=Timofeeva%2dz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2024-10-29T06:23:00Z</dcterms:created>
  <dcterms:modified xsi:type="dcterms:W3CDTF">2024-10-29T06:24:00Z</dcterms:modified>
</cp:coreProperties>
</file>